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Vollmacht für Wohnungsangelegenheiten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Ich,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[Vor- und Nachname des Vollmachtgebers]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wohnhaft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[Adresse des Vollmachtgebers]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erteile hiermit eine umfassende Vollmacht für alle Angelegenheiten rund um meine Wohnung mit der Adresse: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[Adresse der Wohnung],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[PLZ, Ort der Wohnung],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sowie allen damit verbundenen Rechten und Pflichten.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Ich bevollmächtige hiermit die unten aufgeführte Person, in meinem Namen und auf meine Rechnung alle notwendigen Handlungen und Rechtsgeschäfte vorzunehmen, die die Verwaltung und Durchführung von Wohnungsangelegenheiten betreffen.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[Vor- und Nachname des Bevollmächtigten]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[Adresse des Bevollmächtigten]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[Versicherungsgesellschaft]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bevollmächtigte Person ist berechtigt, in meinem Namen folgende Aufgaben und Handlungen durchzuführen: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Abschluss, Änderung oder Kündigung von Mietverträgen für die Wohnung.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Vertretung meiner Interessen gegenüber dem Vermieter, der Hausverwaltung und anderen relevanten Parteien.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Entgegennahme und Weiterleitung von Mitteilungen und Korrespondenz in Bezug auf die Wohnung.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Beantragung und Abwicklung von Wohnungs Behördenangelegenheiten, wie z.B. Wohnungswechsel, Ummeldungen oder sonstige erforderliche Anträge.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Zahlungsangelegenheiten, einschließlich der Entgegennahme, Abwicklung und Durchführung von Mietzahlungen und Nebenkosten.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Beauftragung und Überwachung von Handwerkern und Dienstleistern in Bezug auf Reparaturen, Instandhaltung oder sonstige erforderliche Maßnahmen in der Wohnung.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Abschluss und Kündigung von Versicherungsverträgen für die Wohnung.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lineRule="auto"/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Alle weiteren Handlungen, die zur ordnungsgemäßen Verwaltung und Durchführung von Wohnungsangelegenheiten erforderlich sind.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Diese Vollmacht umfasst auch die Befreiung von allen Beschränkungen gemäß § 181 BGB. Die Vollmacht bleibt gültig, solange ich sie nicht schriftlich widerrufe oder bis zu meinem Ableben.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Datum, Unterschrift des Vollmachtgebers</w:t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24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25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26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28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29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2A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p0FireYDo4YI6/YMBYKXIOWzA==">CgMxLjA4AHIhMXBWVTZnaGJzaVJLQ3gtVU1JN0FkLW5mQkNzVkRwUVdn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